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3F" w:rsidRDefault="008E103F" w:rsidP="008E103F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Контрольно-счетной палатой </w:t>
      </w:r>
      <w:proofErr w:type="gramStart"/>
      <w:r>
        <w:rPr>
          <w:b/>
        </w:rPr>
        <w:t>муниципального</w:t>
      </w:r>
      <w:proofErr w:type="gramEnd"/>
    </w:p>
    <w:p w:rsidR="008E103F" w:rsidRDefault="008E103F" w:rsidP="008E103F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образования Туапсинский муниципальный округ </w:t>
      </w:r>
    </w:p>
    <w:p w:rsidR="008E103F" w:rsidRDefault="008E103F" w:rsidP="008E103F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Краснодарского края проведено контрольное мероприятие</w:t>
      </w:r>
    </w:p>
    <w:p w:rsidR="008E103F" w:rsidRDefault="008E103F" w:rsidP="008E103F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</w:rPr>
        <w:t xml:space="preserve"> «</w:t>
      </w:r>
      <w:r>
        <w:rPr>
          <w:b/>
          <w:color w:val="000000"/>
          <w:szCs w:val="28"/>
        </w:rPr>
        <w:t xml:space="preserve">Проверка достоверности, полноты и соответствия нормативным требованиям составления и предоставления </w:t>
      </w:r>
    </w:p>
    <w:p w:rsidR="008E103F" w:rsidRPr="008E103F" w:rsidRDefault="008E103F" w:rsidP="008E103F">
      <w:pPr>
        <w:suppressAutoHyphens/>
        <w:spacing w:line="252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бюджетной отчетности </w:t>
      </w:r>
      <w:r w:rsidRPr="008E103F">
        <w:rPr>
          <w:b/>
          <w:color w:val="000000"/>
          <w:szCs w:val="28"/>
        </w:rPr>
        <w:t xml:space="preserve">администрации </w:t>
      </w:r>
      <w:proofErr w:type="gramStart"/>
      <w:r w:rsidRPr="008E103F">
        <w:rPr>
          <w:b/>
          <w:color w:val="000000"/>
          <w:szCs w:val="28"/>
        </w:rPr>
        <w:t>Туапсинского</w:t>
      </w:r>
      <w:proofErr w:type="gramEnd"/>
    </w:p>
    <w:p w:rsidR="008E103F" w:rsidRPr="008E103F" w:rsidRDefault="008E103F" w:rsidP="008E103F">
      <w:pPr>
        <w:suppressAutoHyphens/>
        <w:spacing w:line="252" w:lineRule="auto"/>
        <w:ind w:firstLine="0"/>
        <w:jc w:val="center"/>
        <w:rPr>
          <w:b/>
          <w:color w:val="000000"/>
          <w:szCs w:val="28"/>
        </w:rPr>
      </w:pPr>
      <w:r w:rsidRPr="008E103F">
        <w:rPr>
          <w:b/>
          <w:color w:val="000000"/>
          <w:szCs w:val="28"/>
        </w:rPr>
        <w:t xml:space="preserve"> городского поселения Туапсинского района </w:t>
      </w:r>
    </w:p>
    <w:p w:rsidR="008E103F" w:rsidRDefault="008E103F" w:rsidP="008E103F">
      <w:pPr>
        <w:suppressAutoHyphens/>
        <w:spacing w:line="252" w:lineRule="auto"/>
        <w:ind w:firstLine="0"/>
        <w:jc w:val="center"/>
        <w:rPr>
          <w:b/>
          <w:szCs w:val="28"/>
        </w:rPr>
      </w:pPr>
      <w:r w:rsidRPr="008E103F">
        <w:rPr>
          <w:b/>
          <w:color w:val="000000"/>
          <w:szCs w:val="28"/>
        </w:rPr>
        <w:t>за 2024 год</w:t>
      </w:r>
      <w:r>
        <w:rPr>
          <w:b/>
          <w:szCs w:val="28"/>
        </w:rPr>
        <w:t>»</w:t>
      </w:r>
    </w:p>
    <w:p w:rsidR="008E103F" w:rsidRDefault="008E103F" w:rsidP="008E103F">
      <w:pPr>
        <w:suppressAutoHyphens/>
        <w:spacing w:line="252" w:lineRule="auto"/>
        <w:ind w:firstLine="0"/>
        <w:jc w:val="center"/>
        <w:rPr>
          <w:b/>
          <w:szCs w:val="28"/>
        </w:rPr>
      </w:pPr>
    </w:p>
    <w:p w:rsidR="008E103F" w:rsidRPr="008E103F" w:rsidRDefault="008E103F" w:rsidP="008E103F">
      <w:pPr>
        <w:suppressAutoHyphens/>
        <w:spacing w:line="245" w:lineRule="auto"/>
        <w:rPr>
          <w:szCs w:val="28"/>
        </w:rPr>
      </w:pPr>
      <w:proofErr w:type="gramStart"/>
      <w:r w:rsidRPr="008E103F">
        <w:rPr>
          <w:szCs w:val="28"/>
        </w:rPr>
        <w:t>Представленная для внешней проверки годовая бюджетная отчётность администрации Туапсинского городского поселения Туапсинского района в целом достоверно отражает во всех существенных отношениях финансовое положение на 01 января 2025 г. и результаты его финансово-хозяйственной деятельности за период с 01 января 2024 г. по 31 декабря 2024 г. включительно, в соответствии с требованиями законодательства Российской Федерации, применимого в части подготовки годового отчёта главного</w:t>
      </w:r>
      <w:proofErr w:type="gramEnd"/>
      <w:r w:rsidRPr="008E103F">
        <w:rPr>
          <w:szCs w:val="28"/>
        </w:rPr>
        <w:t xml:space="preserve"> администратора бюджетных средств.</w:t>
      </w:r>
      <w:r w:rsidRPr="008E103F">
        <w:rPr>
          <w:sz w:val="26"/>
          <w:szCs w:val="26"/>
        </w:rPr>
        <w:t xml:space="preserve"> </w:t>
      </w:r>
      <w:r w:rsidRPr="008E103F">
        <w:rPr>
          <w:szCs w:val="28"/>
        </w:rPr>
        <w:t xml:space="preserve"> Объем проверенных средств бюджета за отчетный период составил  2 147 004 025,17 рубля.</w:t>
      </w:r>
    </w:p>
    <w:p w:rsidR="008E103F" w:rsidRPr="008E103F" w:rsidRDefault="008E103F" w:rsidP="008E103F">
      <w:pPr>
        <w:suppressAutoHyphens/>
        <w:spacing w:before="60" w:line="245" w:lineRule="auto"/>
        <w:rPr>
          <w:szCs w:val="28"/>
        </w:rPr>
      </w:pPr>
      <w:r w:rsidRPr="008E103F">
        <w:rPr>
          <w:szCs w:val="28"/>
        </w:rPr>
        <w:t>Вместе с тем, проверкой установлено:</w:t>
      </w:r>
    </w:p>
    <w:p w:rsidR="008E103F" w:rsidRPr="008E103F" w:rsidRDefault="008E103F" w:rsidP="008E103F">
      <w:pPr>
        <w:spacing w:line="240" w:lineRule="auto"/>
        <w:ind w:firstLine="708"/>
        <w:rPr>
          <w:szCs w:val="28"/>
        </w:rPr>
      </w:pPr>
      <w:r w:rsidRPr="008E103F">
        <w:rPr>
          <w:szCs w:val="28"/>
        </w:rPr>
        <w:t>1.</w:t>
      </w:r>
      <w:r w:rsidR="0025443D">
        <w:rPr>
          <w:sz w:val="26"/>
          <w:szCs w:val="26"/>
        </w:rPr>
        <w:t xml:space="preserve"> </w:t>
      </w:r>
      <w:proofErr w:type="gramStart"/>
      <w:r w:rsidRPr="008E103F">
        <w:rPr>
          <w:szCs w:val="28"/>
        </w:rPr>
        <w:t xml:space="preserve">В целях составления годовой бухгалтерской (бюджетной) отчетности нарушены требования </w:t>
      </w:r>
      <w:r w:rsidR="0025443D">
        <w:rPr>
          <w:szCs w:val="28"/>
        </w:rPr>
        <w:t xml:space="preserve">статьи 11 Федерального закона  </w:t>
      </w:r>
      <w:r w:rsidRPr="008E103F">
        <w:rPr>
          <w:szCs w:val="28"/>
        </w:rPr>
        <w:t>от 06 декабря 2011 г. № 402-ФЗ «О бухгалтерском учете», пункта 79 ФСБУ «Концептуальные основы бухгалтерского учета и отчетности организаций государственного сектора» (утв. приказом Минфина РФ от 31 декабря 2016 г. № 256н), пункта 7 Инструкции № 191н, пункта 3.44 Методических указаний по инвентаризации, утвержденными приказом Министерства финансов Российской Федерации</w:t>
      </w:r>
      <w:proofErr w:type="gramEnd"/>
      <w:r w:rsidRPr="008E103F">
        <w:rPr>
          <w:szCs w:val="28"/>
        </w:rPr>
        <w:t xml:space="preserve"> от 13 июня 1995 г. № 49, распоряжения администрации Туапсинского городского поселения Туапсинского район от 30.12.2019 № 261-р «Об утверждении учетной политики для целей бюджетного учета» нарушен порядок проведения инвентаризации при составлении годовой бухгалтерской отчетности.</w:t>
      </w:r>
    </w:p>
    <w:p w:rsidR="008E103F" w:rsidRPr="008E103F" w:rsidRDefault="008E103F" w:rsidP="008E103F">
      <w:pPr>
        <w:suppressAutoHyphens/>
        <w:spacing w:before="60" w:line="245" w:lineRule="auto"/>
        <w:rPr>
          <w:szCs w:val="28"/>
        </w:rPr>
      </w:pPr>
      <w:r w:rsidRPr="008E103F">
        <w:rPr>
          <w:szCs w:val="28"/>
        </w:rPr>
        <w:t>2.</w:t>
      </w:r>
      <w:r w:rsidRPr="008E103F">
        <w:rPr>
          <w:sz w:val="26"/>
          <w:szCs w:val="26"/>
        </w:rPr>
        <w:t xml:space="preserve"> </w:t>
      </w:r>
      <w:r w:rsidRPr="008E103F">
        <w:rPr>
          <w:szCs w:val="28"/>
        </w:rPr>
        <w:t xml:space="preserve">Администрацией Туапсинского городского поселения, как администратором доходов бюджета поселения от уплаты арендной платы за муниципальное имущество не обеспечено надлежащее выполнение бюджетных полномочий, предусмотренных абзацем 2 п. 2 ст.160.1 Бюджетного кодекса Российской Федерации  в части </w:t>
      </w:r>
      <w:proofErr w:type="gramStart"/>
      <w:r w:rsidRPr="008E103F">
        <w:rPr>
          <w:szCs w:val="28"/>
        </w:rPr>
        <w:t>контроля за</w:t>
      </w:r>
      <w:proofErr w:type="gramEnd"/>
      <w:r w:rsidRPr="008E103F">
        <w:rPr>
          <w:szCs w:val="28"/>
        </w:rPr>
        <w:t xml:space="preserve"> полнотой и своевременностью осуществления платежей, а также взысканию задолженности по платежам в бюджет. В результате, в бюджет Туапсинского городского поселения недополучено доходов в размере 49 203 878,54 рублей. </w:t>
      </w:r>
    </w:p>
    <w:p w:rsidR="008E103F" w:rsidRPr="008E103F" w:rsidRDefault="008E103F" w:rsidP="008E103F">
      <w:pPr>
        <w:suppressAutoHyphens/>
        <w:spacing w:line="245" w:lineRule="auto"/>
        <w:ind w:firstLine="708"/>
        <w:rPr>
          <w:szCs w:val="28"/>
        </w:rPr>
      </w:pPr>
      <w:r w:rsidRPr="008E103F">
        <w:rPr>
          <w:szCs w:val="28"/>
        </w:rPr>
        <w:t>Мониторинг доходов бюджета, оперативное взаимодействие с администраторами доходов позволит своевременно реагировать на динамику поступлений в течение года и принимать эффективные меры по мобилизации доходов в бюджет.</w:t>
      </w:r>
    </w:p>
    <w:p w:rsidR="008E103F" w:rsidRPr="008E103F" w:rsidRDefault="008E103F" w:rsidP="008E103F">
      <w:pPr>
        <w:suppressAutoHyphens/>
        <w:spacing w:line="245" w:lineRule="auto"/>
        <w:ind w:firstLine="708"/>
        <w:rPr>
          <w:szCs w:val="28"/>
        </w:rPr>
      </w:pPr>
      <w:r w:rsidRPr="008E103F">
        <w:rPr>
          <w:szCs w:val="28"/>
        </w:rPr>
        <w:lastRenderedPageBreak/>
        <w:t>Контрольно-счетная палата муниципального образования Туапсинский муниципальный округ Краснодарского края обращает внимание, что факт непринятия мер по получению средств, подлежащих возврату в бюджет, может быть квалифицирован как фактический ущерб в виде упущенной выгоды вследствие неэффективного управления финансовыми ресурсами.</w:t>
      </w:r>
    </w:p>
    <w:p w:rsidR="008E103F" w:rsidRPr="008E103F" w:rsidRDefault="008E103F" w:rsidP="008E103F">
      <w:pPr>
        <w:spacing w:line="240" w:lineRule="auto"/>
        <w:rPr>
          <w:i/>
          <w:color w:val="000000"/>
          <w:szCs w:val="28"/>
        </w:rPr>
      </w:pPr>
      <w:r w:rsidRPr="008E103F">
        <w:rPr>
          <w:szCs w:val="28"/>
        </w:rPr>
        <w:t>3.</w:t>
      </w:r>
      <w:r w:rsidRPr="008E103F">
        <w:rPr>
          <w:sz w:val="26"/>
          <w:szCs w:val="26"/>
        </w:rPr>
        <w:t xml:space="preserve"> </w:t>
      </w:r>
      <w:proofErr w:type="gramStart"/>
      <w:r w:rsidRPr="008E103F">
        <w:rPr>
          <w:szCs w:val="28"/>
        </w:rPr>
        <w:t xml:space="preserve">Администрацией </w:t>
      </w:r>
      <w:proofErr w:type="spellStart"/>
      <w:r w:rsidRPr="008E103F">
        <w:rPr>
          <w:szCs w:val="28"/>
        </w:rPr>
        <w:t>Туапсинскогогородского</w:t>
      </w:r>
      <w:proofErr w:type="spellEnd"/>
      <w:r w:rsidRPr="008E103F">
        <w:rPr>
          <w:szCs w:val="28"/>
        </w:rPr>
        <w:t xml:space="preserve"> поселения Туапсинского района допущено</w:t>
      </w:r>
      <w:r w:rsidRPr="008E103F">
        <w:rPr>
          <w:color w:val="000000"/>
          <w:szCs w:val="28"/>
        </w:rPr>
        <w:t xml:space="preserve"> нарушение требований приказа министерства финансов Российской Федерации от 15 июня 2021 г. № 84н «Об утверждении федерального стандарта бухгалтерского учета государственных финансов «Государственная (муниципальная казна» не своевременно списывается учета имущество казны, принимается к чету имущество казны не соответствующее кадастровой стоимости.</w:t>
      </w:r>
      <w:proofErr w:type="gramEnd"/>
    </w:p>
    <w:p w:rsidR="008E103F" w:rsidRPr="008E103F" w:rsidRDefault="008E103F" w:rsidP="008E103F">
      <w:pPr>
        <w:spacing w:line="240" w:lineRule="auto"/>
        <w:rPr>
          <w:color w:val="000000"/>
          <w:szCs w:val="28"/>
        </w:rPr>
      </w:pPr>
      <w:r w:rsidRPr="008E103F">
        <w:rPr>
          <w:color w:val="000000"/>
          <w:szCs w:val="28"/>
        </w:rPr>
        <w:t>Искажение строки 140 (графа 3) Баланса исполнения бюджета (форма 0503130) на начало года составляет на 3 182 088,42  рубля или  0,1 %. Остаточная стоимость нефинансовых активов имущества казны на  начало года отражена в сумме 3 000 830 013,59 рубля,</w:t>
      </w:r>
      <w:r>
        <w:rPr>
          <w:color w:val="000000"/>
          <w:szCs w:val="28"/>
        </w:rPr>
        <w:t xml:space="preserve"> </w:t>
      </w:r>
      <w:r w:rsidRPr="008E103F">
        <w:rPr>
          <w:color w:val="000000"/>
          <w:szCs w:val="28"/>
        </w:rPr>
        <w:t xml:space="preserve">а должна быть 2 997 647 925,17 рублей. </w:t>
      </w:r>
    </w:p>
    <w:p w:rsidR="008E103F" w:rsidRPr="008E103F" w:rsidRDefault="008E103F" w:rsidP="008E103F">
      <w:pPr>
        <w:widowControl w:val="0"/>
        <w:suppressAutoHyphens/>
        <w:autoSpaceDE w:val="0"/>
        <w:spacing w:line="240" w:lineRule="auto"/>
        <w:ind w:firstLine="708"/>
        <w:textAlignment w:val="center"/>
        <w:rPr>
          <w:szCs w:val="28"/>
        </w:rPr>
      </w:pPr>
      <w:r w:rsidRPr="008E103F">
        <w:rPr>
          <w:szCs w:val="28"/>
          <w:lang w:eastAsia="ar-SA"/>
        </w:rPr>
        <w:t xml:space="preserve">С учетом изложенного, в действиях должностных лиц администрации Туапсинского городского поселения Туапсинского района усматриваются признаки административного правонарушения, предусмотренного пунктом 4 ст.15.15.6. </w:t>
      </w:r>
      <w:proofErr w:type="gramStart"/>
      <w:r w:rsidRPr="008E103F">
        <w:rPr>
          <w:szCs w:val="28"/>
          <w:lang w:eastAsia="ar-SA"/>
        </w:rPr>
        <w:t xml:space="preserve">КоАП РФ </w:t>
      </w:r>
      <w:r w:rsidRPr="008E103F">
        <w:rPr>
          <w:szCs w:val="28"/>
        </w:rPr>
        <w:t>–</w:t>
      </w:r>
      <w:r w:rsidRPr="008E103F">
        <w:rPr>
          <w:szCs w:val="28"/>
          <w:lang w:eastAsia="ar-SA"/>
        </w:rPr>
        <w:t xml:space="preserve"> г</w:t>
      </w:r>
      <w:r w:rsidRPr="008E103F">
        <w:rPr>
          <w:sz w:val="30"/>
          <w:szCs w:val="30"/>
          <w:shd w:val="clear" w:color="auto" w:fill="FFFFFF"/>
        </w:rPr>
        <w:t>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</w:t>
      </w:r>
      <w:r w:rsidRPr="008E103F">
        <w:rPr>
          <w:szCs w:val="28"/>
          <w:lang w:eastAsia="ar-SA"/>
        </w:rPr>
        <w:t>.</w:t>
      </w:r>
      <w:proofErr w:type="gramEnd"/>
    </w:p>
    <w:p w:rsidR="008E103F" w:rsidRPr="008E103F" w:rsidRDefault="008E103F" w:rsidP="008E103F">
      <w:pPr>
        <w:suppressAutoHyphens/>
        <w:spacing w:line="245" w:lineRule="auto"/>
        <w:rPr>
          <w:szCs w:val="28"/>
        </w:rPr>
      </w:pPr>
      <w:r w:rsidRPr="008E103F">
        <w:rPr>
          <w:szCs w:val="28"/>
        </w:rPr>
        <w:t xml:space="preserve">4. </w:t>
      </w:r>
      <w:proofErr w:type="gramStart"/>
      <w:r w:rsidRPr="008E103F">
        <w:rPr>
          <w:szCs w:val="28"/>
        </w:rPr>
        <w:t xml:space="preserve">Администрацией Туапсинского городского поселения допущено нарушение принципа эффективности использования бюджетных средств (ст.34 БК РФ), который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 </w:t>
      </w:r>
      <w:proofErr w:type="gramEnd"/>
    </w:p>
    <w:p w:rsidR="008E103F" w:rsidRPr="008E103F" w:rsidRDefault="008E103F" w:rsidP="008E103F">
      <w:pPr>
        <w:suppressAutoHyphens/>
        <w:spacing w:before="60" w:line="245" w:lineRule="auto"/>
        <w:rPr>
          <w:szCs w:val="28"/>
        </w:rPr>
      </w:pPr>
      <w:r w:rsidRPr="008E103F">
        <w:rPr>
          <w:szCs w:val="28"/>
        </w:rPr>
        <w:t>В нарушение ст.34, ст.162 Бюджетного кодекса Российской Федерации, в результате неэффективных управленческих решений должностных лиц администрации Туапсинского городского поселения, допущено неэффективное расходование бюджетных средств на исполнение судебных решений в сумме 1 809 951,77 рубля.</w:t>
      </w:r>
    </w:p>
    <w:p w:rsidR="008E103F" w:rsidRDefault="008E103F" w:rsidP="008E103F">
      <w:pPr>
        <w:suppressAutoHyphens/>
        <w:spacing w:before="60" w:line="245" w:lineRule="auto"/>
        <w:rPr>
          <w:szCs w:val="28"/>
        </w:rPr>
      </w:pPr>
      <w:r w:rsidRPr="008E103F">
        <w:rPr>
          <w:szCs w:val="28"/>
        </w:rPr>
        <w:t>Удельный вес расходов на исполнение судебных решений в общем объеме расходов бюджета администрации Туапсинского городского поселения составил в 2024 году - 0,08%.</w:t>
      </w:r>
    </w:p>
    <w:p w:rsidR="008E103F" w:rsidRPr="002308AA" w:rsidRDefault="008E103F" w:rsidP="008E103F">
      <w:pPr>
        <w:spacing w:before="20" w:line="247" w:lineRule="auto"/>
        <w:ind w:right="65"/>
        <w:contextualSpacing/>
        <w:rPr>
          <w:szCs w:val="28"/>
        </w:rPr>
      </w:pPr>
      <w:r>
        <w:rPr>
          <w:szCs w:val="28"/>
        </w:rPr>
        <w:t>5.</w:t>
      </w:r>
      <w:r w:rsidRPr="008E103F">
        <w:rPr>
          <w:rFonts w:eastAsia="Calibri"/>
          <w:szCs w:val="28"/>
          <w:lang w:eastAsia="en-US"/>
        </w:rPr>
        <w:t xml:space="preserve"> </w:t>
      </w:r>
      <w:r w:rsidRPr="002308AA">
        <w:rPr>
          <w:rFonts w:eastAsia="Calibri"/>
          <w:szCs w:val="28"/>
          <w:lang w:eastAsia="en-US"/>
        </w:rPr>
        <w:t xml:space="preserve">В соответствии с </w:t>
      </w:r>
      <w:r w:rsidRPr="002308AA">
        <w:rPr>
          <w:szCs w:val="28"/>
        </w:rPr>
        <w:t xml:space="preserve">п.9 ч.2 ст. 9 Федерального закона Российской Федерации от 07.02.2011 года № 6-ФЗ «Об общих принципах организации и </w:t>
      </w:r>
      <w:r w:rsidRPr="002308AA">
        <w:rPr>
          <w:szCs w:val="28"/>
        </w:rPr>
        <w:lastRenderedPageBreak/>
        <w:t>деятельности контрольно-счетных органов субъектов Российской Федерации и муниципальных образований» отчет о результатах проверки направлен:</w:t>
      </w:r>
    </w:p>
    <w:p w:rsidR="008E103F" w:rsidRPr="002308AA" w:rsidRDefault="008E103F" w:rsidP="008E103F">
      <w:pPr>
        <w:tabs>
          <w:tab w:val="left" w:pos="2086"/>
        </w:tabs>
        <w:spacing w:line="247" w:lineRule="auto"/>
        <w:rPr>
          <w:szCs w:val="28"/>
        </w:rPr>
      </w:pPr>
      <w:r w:rsidRPr="002308AA">
        <w:rPr>
          <w:szCs w:val="28"/>
        </w:rPr>
        <w:t>председателю Совета муниципального образования Туапсинский муниципальный округ Краснодарского края;</w:t>
      </w:r>
    </w:p>
    <w:p w:rsidR="008E103F" w:rsidRPr="002308AA" w:rsidRDefault="008E103F" w:rsidP="008E103F">
      <w:pPr>
        <w:tabs>
          <w:tab w:val="left" w:pos="2086"/>
        </w:tabs>
        <w:spacing w:line="247" w:lineRule="auto"/>
        <w:rPr>
          <w:szCs w:val="28"/>
        </w:rPr>
      </w:pPr>
      <w:bookmarkStart w:id="0" w:name="_GoBack"/>
      <w:bookmarkEnd w:id="0"/>
      <w:r w:rsidRPr="002308AA">
        <w:rPr>
          <w:szCs w:val="28"/>
        </w:rPr>
        <w:t>главе Туапсинского муниципального округа.</w:t>
      </w:r>
    </w:p>
    <w:p w:rsidR="008E103F" w:rsidRPr="008E103F" w:rsidRDefault="008E103F" w:rsidP="008E103F">
      <w:pPr>
        <w:suppressAutoHyphens/>
        <w:spacing w:before="60" w:line="245" w:lineRule="auto"/>
        <w:rPr>
          <w:szCs w:val="28"/>
        </w:rPr>
      </w:pPr>
    </w:p>
    <w:p w:rsidR="008E103F" w:rsidRDefault="008E103F" w:rsidP="008E103F">
      <w:pPr>
        <w:suppressAutoHyphens/>
        <w:spacing w:line="252" w:lineRule="auto"/>
        <w:ind w:firstLine="0"/>
        <w:jc w:val="center"/>
        <w:rPr>
          <w:b/>
          <w:szCs w:val="28"/>
        </w:rPr>
      </w:pPr>
    </w:p>
    <w:p w:rsidR="00646A2F" w:rsidRDefault="00646A2F"/>
    <w:sectPr w:rsidR="0064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D8"/>
    <w:rsid w:val="0025443D"/>
    <w:rsid w:val="00646A2F"/>
    <w:rsid w:val="008E103F"/>
    <w:rsid w:val="00E6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3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3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2025-07-08T07:11:00Z</dcterms:created>
  <dcterms:modified xsi:type="dcterms:W3CDTF">2025-07-08T07:23:00Z</dcterms:modified>
</cp:coreProperties>
</file>